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A79A80E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D71BD9">
        <w:t>10</w:t>
      </w:r>
      <w:r w:rsidR="00EF2534">
        <w:t>2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1717B8" w:rsidRPr="001717B8">
        <w:t>220</w:t>
      </w:r>
      <w:r w:rsidR="00BA3D19" w:rsidRPr="00BA3D19">
        <w:t>3757</w:t>
      </w:r>
    </w:p>
    <w:p w14:paraId="500197F1" w14:textId="39177CD3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EF2534">
        <w:t>Feb</w:t>
      </w:r>
      <w:r w:rsidR="00150DF2">
        <w:t xml:space="preserve">. </w:t>
      </w:r>
      <w:r w:rsidR="00EF2534">
        <w:t>21</w:t>
      </w:r>
      <w:r w:rsidR="00150DF2" w:rsidRPr="00A94B23">
        <w:t xml:space="preserve"> –</w:t>
      </w:r>
      <w:r w:rsidR="00150DF2">
        <w:t xml:space="preserve"> </w:t>
      </w:r>
      <w:r w:rsidR="00EF2534">
        <w:t>Mar</w:t>
      </w:r>
      <w:r w:rsidR="00150DF2" w:rsidRPr="00A94B23">
        <w:t>.</w:t>
      </w:r>
      <w:r w:rsidR="00150DF2">
        <w:t xml:space="preserve"> </w:t>
      </w:r>
      <w:r w:rsidR="00EF2534">
        <w:t>3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D417C6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2B322747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EF2534">
        <w:rPr>
          <w:sz w:val="22"/>
        </w:rPr>
        <w:t>10</w:t>
      </w:r>
      <w:r w:rsidR="008060AA">
        <w:rPr>
          <w:sz w:val="22"/>
        </w:rPr>
        <w:t>.</w:t>
      </w:r>
      <w:r w:rsidR="001A5A5F">
        <w:rPr>
          <w:sz w:val="22"/>
        </w:rPr>
        <w:t>1</w:t>
      </w:r>
      <w:r w:rsidR="00D71BD9">
        <w:rPr>
          <w:sz w:val="22"/>
        </w:rPr>
        <w:t>4</w:t>
      </w:r>
      <w:r w:rsidR="008060AA">
        <w:rPr>
          <w:sz w:val="22"/>
        </w:rPr>
        <w:t>.</w:t>
      </w:r>
      <w:r w:rsidR="001A5A5F">
        <w:rPr>
          <w:sz w:val="22"/>
        </w:rPr>
        <w:t xml:space="preserve">2 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63A6181A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1A5A5F">
        <w:rPr>
          <w:sz w:val="22"/>
        </w:rPr>
        <w:t xml:space="preserve">UE measurement relaxation for RLM and/or BFD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1FD99471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  <w:r>
        <w:rPr>
          <w:rFonts w:cs="Times New Roman"/>
        </w:rPr>
        <w:t xml:space="preserve"> 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466DA7" wp14:editId="5AE98A84">
                <wp:simplePos x="0" y="0"/>
                <wp:positionH relativeFrom="column">
                  <wp:posOffset>3479</wp:posOffset>
                </wp:positionH>
                <wp:positionV relativeFrom="paragraph">
                  <wp:posOffset>220235</wp:posOffset>
                </wp:positionV>
                <wp:extent cx="5845126" cy="1486893"/>
                <wp:effectExtent l="0" t="0" r="10160" b="120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5126" cy="14868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36723D" w14:textId="77777777" w:rsidR="005E07FD" w:rsidRPr="00FD38C5" w:rsidRDefault="005E07FD" w:rsidP="008E4D1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Study and specify, if agreed, enhancements on power saving techniques for connected-mode UE, subject to minimized system performance impact [RAN1, RAN4]. </w:t>
                            </w:r>
                          </w:p>
                          <w:p w14:paraId="25C9636E" w14:textId="77777777" w:rsidR="005E07FD" w:rsidRPr="00FD38C5" w:rsidRDefault="005E07FD" w:rsidP="005E07FD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9F84190" w14:textId="77777777" w:rsidR="005E07FD" w:rsidRPr="00FD38C5" w:rsidRDefault="005E07FD" w:rsidP="005E07FD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      </w:r>
                          </w:p>
                          <w:p w14:paraId="03F7F98C" w14:textId="77777777" w:rsidR="005E07FD" w:rsidRPr="00FD38C5" w:rsidRDefault="005E07FD" w:rsidP="005E07FD">
                            <w:pPr>
                              <w:pStyle w:val="ListParagraph"/>
                              <w:ind w:left="1440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5B2D273B" w14:textId="77777777" w:rsidR="005E07FD" w:rsidRPr="00FD38C5" w:rsidRDefault="005E07FD" w:rsidP="008E4D1B">
                            <w:pPr>
                              <w:pStyle w:val="ListParagraph"/>
                              <w:numPr>
                                <w:ilvl w:val="2"/>
                                <w:numId w:val="5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Note: Supplementary RAN2 work, if needed, can be triggered by RAN4 LS</w:t>
                            </w:r>
                          </w:p>
                          <w:p w14:paraId="6E46E530" w14:textId="77777777" w:rsidR="005E07FD" w:rsidRPr="00F952B0" w:rsidRDefault="005E07FD" w:rsidP="005E07F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466DA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25pt;margin-top:17.35pt;width:460.25pt;height:11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jg9fOQIAAH0EAAAOAAAAZHJzL2Uyb0RvYy54bWysVE1v2zAMvQ/YfxB0XxynSZYacYosRYYB&#13;&#10;RVsgHXpWZCk2JouapMTOfv0o2flot9Owi0yJ1BP5+Oj5XVsrchDWVaBzmg6GlAjNoaj0LqffX9af&#13;&#10;ZpQ4z3TBFGiR06Nw9G7x8cO8MZkYQQmqEJYgiHZZY3Jaem+yJHG8FDVzAzBCo1OCrZnHrd0lhWUN&#13;&#10;otcqGQ2H06QBWxgLXDiHp/edky4ivpSC+ycpnfBE5RRz83G1cd2GNVnMWbazzJQV79Ng/5BFzSqN&#13;&#10;j56h7plnZG+rP6DqiltwIP2AQ52AlBUXsQasJh2+q2ZTMiNiLUiOM2ea3P+D5Y+HjXm2xLdfoMUG&#13;&#10;BkIa4zKHh6GeVto6fDFTgn6k8HimTbSecDyczMaTdDSlhKMvHc+ms9ubgJNcrhvr/FcBNQlGTi32&#13;&#10;JdLFDg/Od6GnkPCaA1UV60qpuAlaECtlyYFhF5WPSSL4myilSZPT6c1kGIHf+AL0+f5WMf6jT+8q&#13;&#10;CvGUxpwvxQfLt9u2Z2QLxRGJstBpyBm+rhD3gTn/zCyKBrnBQfBPuEgFmAz0FiUl2F9/Ow/x2Ev0&#13;&#10;UtKgCHPqfu6ZFZSobxq7fJuOx0G1cTOefB7hxl57ttceva9XgAylOHKGRzPEe3UypYX6FedlGV5F&#13;&#10;F9Mc386pP5kr340GzhsXy2UMQp0a5h/0xvAAHToS+HxpX5k1fT89SuERTnJl2bu2drHhpobl3oOs&#13;&#10;Ys8DwR2rPe+o8aiafh7DEF3vY9Tlr7H4DQAA//8DAFBLAwQUAAYACAAAACEAt6aQGOAAAAAMAQAA&#13;&#10;DwAAAGRycy9kb3ducmV2LnhtbEyPzU7DMBCE70i8g7VI3KjTACVJ41T8FC6cKIjzNnZti9iObDcN&#13;&#10;b89ygstKq5mdna/dzG5gk4rJBi9guSiAKd8Hab0W8PH+fFUBSxm9xCF4JeBbJdh052ctNjKc/Jua&#13;&#10;dlkzCvGpQQEm57HhPPVGOUyLMCpP2iFEh5nWqLmMeKJwN/CyKFbcofX0weCoHo3qv3ZHJ2D7oGvd&#13;&#10;VxjNtpLWTvPn4VW/CHF5MT+tadyvgWU1578L+GWg/tBRsX04epnYIOCWfAKub+6AkVqXS8LbCyhX&#13;&#10;VQ28a/l/iO4HAAD//wMAUEsBAi0AFAAGAAgAAAAhALaDOJL+AAAA4QEAABMAAAAAAAAAAAAAAAAA&#13;&#10;AAAAAFtDb250ZW50X1R5cGVzXS54bWxQSwECLQAUAAYACAAAACEAOP0h/9YAAACUAQAACwAAAAAA&#13;&#10;AAAAAAAAAAAvAQAAX3JlbHMvLnJlbHNQSwECLQAUAAYACAAAACEAW44PXzkCAAB9BAAADgAAAAAA&#13;&#10;AAAAAAAAAAAuAgAAZHJzL2Uyb0RvYy54bWxQSwECLQAUAAYACAAAACEAt6aQGOAAAAAMAQAADwAA&#13;&#10;AAAAAAAAAAAAAACTBAAAZHJzL2Rvd25yZXYueG1sUEsFBgAAAAAEAAQA8wAAAKAFAAAAAA==&#13;&#10;" fillcolor="white [3201]" strokeweight=".5pt">
                <v:textbox>
                  <w:txbxContent>
                    <w:p w14:paraId="4A36723D" w14:textId="77777777" w:rsidR="005E07FD" w:rsidRPr="00FD38C5" w:rsidRDefault="005E07FD" w:rsidP="008E4D1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Study and specify, if agreed, enhancements on power saving techniques for connected-mode UE, subject to minimized system performance impact [RAN1, RAN4]. </w:t>
                      </w:r>
                    </w:p>
                    <w:p w14:paraId="25C9636E" w14:textId="77777777" w:rsidR="005E07FD" w:rsidRPr="00FD38C5" w:rsidRDefault="005E07FD" w:rsidP="005E07FD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9F84190" w14:textId="77777777" w:rsidR="005E07FD" w:rsidRPr="00FD38C5" w:rsidRDefault="005E07FD" w:rsidP="005E07FD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</w:r>
                    </w:p>
                    <w:p w14:paraId="03F7F98C" w14:textId="77777777" w:rsidR="005E07FD" w:rsidRPr="00FD38C5" w:rsidRDefault="005E07FD" w:rsidP="005E07FD">
                      <w:pPr>
                        <w:pStyle w:val="ListParagraph"/>
                        <w:ind w:left="1440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5B2D273B" w14:textId="77777777" w:rsidR="005E07FD" w:rsidRPr="00FD38C5" w:rsidRDefault="005E07FD" w:rsidP="008E4D1B">
                      <w:pPr>
                        <w:pStyle w:val="ListParagraph"/>
                        <w:numPr>
                          <w:ilvl w:val="2"/>
                          <w:numId w:val="5"/>
                        </w:numPr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Note: Supplementary RAN2 work, if needed, can be triggered by RAN4 LS</w:t>
                      </w:r>
                    </w:p>
                    <w:p w14:paraId="6E46E530" w14:textId="77777777" w:rsidR="005E07FD" w:rsidRPr="00F952B0" w:rsidRDefault="005E07FD" w:rsidP="005E07FD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w:t xml:space="preserve">In </w:t>
      </w:r>
      <w:r>
        <w:t xml:space="preserve">Rel-17 UE power saving WI [1], additional enhancement in CONNECTED state is proposed: </w:t>
      </w:r>
    </w:p>
    <w:p w14:paraId="79207AE7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</w:p>
    <w:p w14:paraId="6E17F789" w14:textId="77777777" w:rsidR="005E07FD" w:rsidRDefault="005E07FD" w:rsidP="005E07FD">
      <w:pPr>
        <w:pStyle w:val="0Maintext"/>
        <w:spacing w:after="120" w:afterAutospacing="0" w:line="240" w:lineRule="auto"/>
        <w:ind w:firstLine="0"/>
      </w:pPr>
    </w:p>
    <w:p w14:paraId="28803A48" w14:textId="77777777" w:rsidR="005E07FD" w:rsidRPr="00FD38C5" w:rsidRDefault="005E07FD" w:rsidP="005E07FD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5A48AB34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30DCDBEF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23EE24D6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0207E463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03D157C0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1120138F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169AFEE7" w14:textId="77777777" w:rsidR="005E07FD" w:rsidRDefault="005E07FD" w:rsidP="005E07FD">
      <w:pPr>
        <w:rPr>
          <w:rFonts w:ascii="Times New Roman" w:hAnsi="Times New Roman" w:cs="Times New Roman"/>
          <w:sz w:val="20"/>
          <w:szCs w:val="20"/>
        </w:rPr>
      </w:pPr>
    </w:p>
    <w:p w14:paraId="5331A3B8" w14:textId="77777777" w:rsidR="005E07FD" w:rsidRDefault="005E07FD" w:rsidP="005E07FD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7ECDC87C" w14:textId="7990520E" w:rsidR="005E07FD" w:rsidRPr="00A94B23" w:rsidRDefault="005E07FD" w:rsidP="005E07FD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>
        <w:rPr>
          <w:rFonts w:ascii="Times New Roman" w:hAnsi="Times New Roman" w:cs="Times New Roman"/>
          <w:sz w:val="20"/>
          <w:szCs w:val="20"/>
        </w:rPr>
        <w:t xml:space="preserve">discuss </w:t>
      </w:r>
      <w:r w:rsidR="00150DF2">
        <w:rPr>
          <w:rFonts w:ascii="Times New Roman" w:hAnsi="Times New Roman" w:cs="Times New Roman"/>
          <w:sz w:val="20"/>
          <w:szCs w:val="20"/>
        </w:rPr>
        <w:t xml:space="preserve">remaining details on </w:t>
      </w:r>
      <w:r>
        <w:rPr>
          <w:rFonts w:ascii="Times New Roman" w:hAnsi="Times New Roman" w:cs="Times New Roman"/>
          <w:sz w:val="20"/>
          <w:szCs w:val="20"/>
        </w:rPr>
        <w:t>RLM/BFD measurement relaxation</w:t>
      </w:r>
      <w:r w:rsidR="00E51B48">
        <w:rPr>
          <w:rFonts w:ascii="Times New Roman" w:hAnsi="Times New Roman" w:cs="Times New Roman"/>
          <w:sz w:val="20"/>
          <w:szCs w:val="20"/>
        </w:rPr>
        <w:t xml:space="preserve"> scheme.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F100E7" w14:textId="37913FB9" w:rsidR="00F91667" w:rsidRDefault="00F91667" w:rsidP="00F91667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14:paraId="1F395EFC" w14:textId="2170C0BC" w:rsidR="00094100" w:rsidRPr="00390E98" w:rsidRDefault="009B01F8" w:rsidP="00390E98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5E07FD">
        <w:rPr>
          <w:sz w:val="32"/>
          <w:szCs w:val="32"/>
          <w:lang w:val="en-US"/>
        </w:rPr>
        <w:t xml:space="preserve">Discussion  </w:t>
      </w:r>
    </w:p>
    <w:p w14:paraId="7C70B816" w14:textId="2882682E" w:rsidR="00746CB3" w:rsidRDefault="00746CB3" w:rsidP="005E07F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Different design options for RLM/BFD relaxation schemes have been discussed and captured in WF [</w:t>
      </w:r>
      <w:r w:rsidR="00343244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]. We further discuss </w:t>
      </w:r>
      <w:r w:rsidR="00343244">
        <w:rPr>
          <w:rFonts w:ascii="Times New Roman" w:hAnsi="Times New Roman" w:cs="Times New Roman"/>
          <w:sz w:val="20"/>
          <w:szCs w:val="20"/>
        </w:rPr>
        <w:t xml:space="preserve">the remaining open issues.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529926" w14:textId="2152042F" w:rsidR="001D4789" w:rsidRPr="00390E98" w:rsidRDefault="001D4789" w:rsidP="001D4789">
      <w:pPr>
        <w:jc w:val="both"/>
        <w:rPr>
          <w:rFonts w:ascii="Times New Roman" w:hAnsi="Times New Roman" w:cs="Times New Roman"/>
          <w:b/>
          <w:bCs/>
          <w:i/>
          <w:iCs/>
          <w:sz w:val="21"/>
          <w:szCs w:val="21"/>
          <w:u w:val="single"/>
        </w:rPr>
      </w:pPr>
    </w:p>
    <w:p w14:paraId="48EC3461" w14:textId="14DBCAFB" w:rsidR="00E37D89" w:rsidRDefault="00D05009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 xml:space="preserve">In [3], it has been agreed that </w:t>
      </w:r>
      <w:r w:rsidR="00E37D89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E37D89" w:rsidRPr="00E37D89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E37D89">
        <w:rPr>
          <w:rFonts w:ascii="Times New Roman" w:hAnsi="Times New Roman" w:cs="Times New Roman"/>
          <w:sz w:val="20"/>
          <w:szCs w:val="20"/>
          <w:lang w:val="en-GB"/>
        </w:rPr>
        <w:t xml:space="preserve"> mobility</w:t>
      </w:r>
      <w:r w:rsidR="00E37D89" w:rsidRPr="00E37D89">
        <w:rPr>
          <w:rFonts w:ascii="Times New Roman" w:hAnsi="Times New Roman" w:cs="Times New Roman"/>
          <w:sz w:val="20"/>
          <w:szCs w:val="20"/>
          <w:lang w:val="en-GB"/>
        </w:rPr>
        <w:t xml:space="preserve"> criterion is NOT mandatory to be configured to enable RLM/BFD relaxation</w:t>
      </w:r>
      <w:r w:rsidR="00E37D89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E36F8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115D8">
        <w:rPr>
          <w:rFonts w:ascii="Times New Roman" w:hAnsi="Times New Roman" w:cs="Times New Roman"/>
          <w:sz w:val="20"/>
          <w:szCs w:val="20"/>
          <w:lang w:val="en-GB"/>
        </w:rPr>
        <w:t xml:space="preserve">It was agreed that the serving cell quality criterion will use a pre-defined value for evaluation if the offset is not configured by RRC. However, it is not clear what is the UE behaviour when explicit signaling configured RLM/BFD is enabled but mobility criterion is not configured. </w:t>
      </w:r>
      <w:r w:rsidR="0077035C">
        <w:rPr>
          <w:rFonts w:ascii="Times New Roman" w:hAnsi="Times New Roman" w:cs="Times New Roman"/>
          <w:sz w:val="20"/>
          <w:szCs w:val="20"/>
          <w:lang w:val="en-GB"/>
        </w:rPr>
        <w:t>In our view, w</w:t>
      </w:r>
      <w:r w:rsidR="00E36F89">
        <w:rPr>
          <w:rFonts w:ascii="Times New Roman" w:hAnsi="Times New Roman" w:cs="Times New Roman"/>
          <w:sz w:val="20"/>
          <w:szCs w:val="20"/>
          <w:lang w:val="en-GB"/>
        </w:rPr>
        <w:t xml:space="preserve">hen mobility criterion is not configured, it is up to UE implementation </w:t>
      </w:r>
      <w:r w:rsidR="00D50F7D">
        <w:rPr>
          <w:rFonts w:ascii="Times New Roman" w:hAnsi="Times New Roman" w:cs="Times New Roman"/>
          <w:sz w:val="20"/>
          <w:szCs w:val="20"/>
          <w:lang w:val="en-GB"/>
        </w:rPr>
        <w:t xml:space="preserve">to </w:t>
      </w:r>
      <w:r w:rsidR="00E36F89">
        <w:rPr>
          <w:rFonts w:ascii="Times New Roman" w:hAnsi="Times New Roman" w:cs="Times New Roman"/>
          <w:sz w:val="20"/>
          <w:szCs w:val="20"/>
          <w:lang w:val="en-GB"/>
        </w:rPr>
        <w:t xml:space="preserve">evaluate mobility condition and determine whether RLM/BFD relaxation is applied or not. </w:t>
      </w:r>
      <w:r w:rsidR="00E37D89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</w:p>
    <w:p w14:paraId="401CBA74" w14:textId="7BF392AC" w:rsidR="00E36F89" w:rsidRDefault="00E36F89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It is up to UE’s implementation to evaluate mobility condition when mobility criterion is not configured by the network</w:t>
      </w:r>
      <w:r w:rsidR="0077035C">
        <w:rPr>
          <w:rFonts w:ascii="Times New Roman" w:hAnsi="Times New Roman" w:cs="Times New Roman"/>
          <w:b/>
          <w:bCs/>
          <w:sz w:val="20"/>
          <w:szCs w:val="20"/>
        </w:rPr>
        <w:t>, and RLM/BFD is allowed by explicit signaling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</w:p>
    <w:p w14:paraId="42B354A9" w14:textId="1D867C2A" w:rsidR="00E36F89" w:rsidRDefault="00E36F89" w:rsidP="00E37D89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</w:p>
    <w:p w14:paraId="61AAAAF8" w14:textId="4F5B5B62" w:rsidR="00D05009" w:rsidRDefault="0077035C" w:rsidP="009C59DB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Whether serving cell quality criterion should be configured per-cell basis, or per-UE basis or per-CG basis is under discussion. </w:t>
      </w:r>
      <w:r w:rsidR="00FB7F9D">
        <w:rPr>
          <w:rFonts w:ascii="Times New Roman" w:hAnsi="Times New Roman" w:cs="Times New Roman"/>
          <w:sz w:val="20"/>
          <w:szCs w:val="20"/>
          <w:lang w:val="en-GB"/>
        </w:rPr>
        <w:t>In [5], RAN2 agreed that “</w:t>
      </w:r>
      <w:r w:rsidR="00FB7F9D" w:rsidRPr="00FB7F9D">
        <w:rPr>
          <w:rFonts w:ascii="Times New Roman" w:hAnsi="Times New Roman" w:cs="Times New Roman"/>
          <w:sz w:val="20"/>
          <w:szCs w:val="20"/>
          <w:lang w:val="en-GB"/>
        </w:rPr>
        <w:t>RLM relaxation is enable/disable per-CG (i.e. separately between Pcell and PScell).</w:t>
      </w:r>
      <w:r w:rsidR="00FB7F9D">
        <w:rPr>
          <w:rFonts w:ascii="Times New Roman" w:hAnsi="Times New Roman" w:cs="Times New Roman"/>
          <w:sz w:val="20"/>
          <w:szCs w:val="20"/>
          <w:lang w:val="en-GB"/>
        </w:rPr>
        <w:t>” In addition, mobility criterion is agreed to be configured per-UE based in [4]. Since the serving cell criterion is using Qin as the default value for entering criterion, it is straightforward to configure the serving cell criterion per-UE basis, similar to mobility criterion</w:t>
      </w:r>
      <w:r w:rsidR="009C59DB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1AC11AFD" w14:textId="65216C94" w:rsidR="00D05009" w:rsidRDefault="00111124" w:rsidP="00722A05">
      <w:pPr>
        <w:jc w:val="both"/>
        <w:rPr>
          <w:rFonts w:ascii="Times New Roman" w:hAnsi="Times New Roman" w:cs="Times New Roman"/>
          <w:sz w:val="20"/>
          <w:szCs w:val="20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9C59D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C709B5">
        <w:rPr>
          <w:rFonts w:ascii="Times New Roman" w:hAnsi="Times New Roman" w:cs="Times New Roman"/>
          <w:b/>
          <w:bCs/>
          <w:sz w:val="20"/>
          <w:szCs w:val="20"/>
        </w:rPr>
        <w:t xml:space="preserve">Cell </w:t>
      </w:r>
      <w:r w:rsidR="0047540A">
        <w:rPr>
          <w:rFonts w:ascii="Times New Roman" w:hAnsi="Times New Roman" w:cs="Times New Roman"/>
          <w:b/>
          <w:bCs/>
          <w:sz w:val="20"/>
          <w:szCs w:val="20"/>
        </w:rPr>
        <w:t>q</w:t>
      </w:r>
      <w:r w:rsidR="00C709B5">
        <w:rPr>
          <w:rFonts w:ascii="Times New Roman" w:hAnsi="Times New Roman" w:cs="Times New Roman"/>
          <w:b/>
          <w:bCs/>
          <w:sz w:val="20"/>
          <w:szCs w:val="20"/>
        </w:rPr>
        <w:t xml:space="preserve">uality criteria is configured per-UE basis.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7B43C08A" w14:textId="4CE01B0B" w:rsidR="00D05009" w:rsidRDefault="00D05009" w:rsidP="00722A0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3A366F6" w14:textId="785DF6C5" w:rsidR="001E0400" w:rsidRDefault="00C4417E" w:rsidP="00106C8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 good serving cell quality criteria, it was agreed to use </w:t>
      </w:r>
      <w:r w:rsidR="001C4238">
        <w:rPr>
          <w:rFonts w:ascii="Times New Roman" w:hAnsi="Times New Roman" w:cs="Times New Roman"/>
          <w:sz w:val="20"/>
          <w:szCs w:val="20"/>
        </w:rPr>
        <w:t>hypothetical BLER with corresponding</w:t>
      </w:r>
      <w:r w:rsidR="00106C8E">
        <w:rPr>
          <w:rFonts w:ascii="Times New Roman" w:hAnsi="Times New Roman" w:cs="Times New Roman"/>
          <w:sz w:val="20"/>
          <w:szCs w:val="20"/>
        </w:rPr>
        <w:t xml:space="preserve"> PDCCH parameters to evaluate good serving cell quality criterion. </w:t>
      </w:r>
      <w:r w:rsidR="00343244">
        <w:rPr>
          <w:rFonts w:ascii="Times New Roman" w:hAnsi="Times New Roman" w:cs="Times New Roman"/>
          <w:sz w:val="20"/>
          <w:szCs w:val="20"/>
        </w:rPr>
        <w:t xml:space="preserve">In addition, Qin will be used as the reference for RLM and BFD. It was noted to further clarification of Qin for BFD. Since Qin_LR uses L1-RSRP, it is our understanding that the serving cell Qin for </w:t>
      </w:r>
      <w:r w:rsidR="00343244">
        <w:rPr>
          <w:rFonts w:ascii="Times New Roman" w:hAnsi="Times New Roman" w:cs="Times New Roman"/>
          <w:sz w:val="20"/>
          <w:szCs w:val="20"/>
        </w:rPr>
        <w:lastRenderedPageBreak/>
        <w:t>BFD is the same as RLM, i.e., hypothetical BLER of 2% with PDCCH transmission parameters for in-sync evaluation</w:t>
      </w:r>
      <w:r w:rsidR="00600F31">
        <w:rPr>
          <w:rFonts w:ascii="Times New Roman" w:hAnsi="Times New Roman" w:cs="Times New Roman"/>
          <w:sz w:val="20"/>
          <w:szCs w:val="20"/>
        </w:rPr>
        <w:t xml:space="preserve">. The default X value is 0dB, which means Qin is the default RLM/BFD serving cell relaxation criterion. </w:t>
      </w:r>
      <w:r w:rsidR="00600F31">
        <w:rPr>
          <w:rFonts w:ascii="Times New Roman" w:hAnsi="Times New Roman" w:cs="Times New Roman"/>
          <w:sz w:val="20"/>
          <w:szCs w:val="20"/>
          <w:lang w:val="en-GB"/>
        </w:rPr>
        <w:t xml:space="preserve">For exiting criterion, the Qout can be used when OOS is detected. </w:t>
      </w:r>
      <w:r w:rsidR="00600F31" w:rsidRPr="00B10800">
        <w:rPr>
          <w:rFonts w:ascii="Times New Roman" w:hAnsi="Times New Roman" w:cs="Times New Roman"/>
          <w:sz w:val="20"/>
          <w:szCs w:val="20"/>
          <w:lang w:val="en-GB"/>
        </w:rPr>
        <w:t>UE indicates OOS when the measured SINR becomes worse than Qout during the relaxed mode.</w:t>
      </w:r>
      <w:r w:rsidR="00600F31">
        <w:rPr>
          <w:rFonts w:ascii="Times New Roman" w:hAnsi="Times New Roman" w:cs="Times New Roman"/>
          <w:sz w:val="20"/>
          <w:szCs w:val="20"/>
          <w:lang w:val="en-GB"/>
        </w:rPr>
        <w:t xml:space="preserve"> Therefore UE should exit the relaxation mode when N310 starts to count, which basically indicate serving cell quality is worse than Qout and OOS is indicated.   </w:t>
      </w:r>
      <w:r w:rsidR="00600F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2433FC7" w14:textId="79A05CBD" w:rsidR="0067121D" w:rsidRDefault="0067121D" w:rsidP="0067121D">
      <w:pPr>
        <w:tabs>
          <w:tab w:val="left" w:pos="2701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1812A949" w14:textId="0E4550C2" w:rsidR="00D76B01" w:rsidRDefault="00D76B01" w:rsidP="0067121D">
      <w:pPr>
        <w:tabs>
          <w:tab w:val="left" w:pos="2701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871C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7811">
        <w:rPr>
          <w:rFonts w:ascii="Times New Roman" w:hAnsi="Times New Roman" w:cs="Times New Roman"/>
          <w:b/>
          <w:bCs/>
          <w:sz w:val="20"/>
          <w:szCs w:val="20"/>
        </w:rPr>
        <w:t>Default 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ntering serving cell criterion </w:t>
      </w:r>
      <w:r w:rsidR="00EB570D">
        <w:rPr>
          <w:rFonts w:ascii="Times New Roman" w:hAnsi="Times New Roman" w:cs="Times New Roman"/>
          <w:b/>
          <w:bCs/>
          <w:sz w:val="20"/>
          <w:szCs w:val="20"/>
        </w:rPr>
        <w:t>for RLM/BFD is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Qin. </w:t>
      </w:r>
      <w:r w:rsidR="00464E52">
        <w:rPr>
          <w:rFonts w:ascii="Times New Roman" w:hAnsi="Times New Roman" w:cs="Times New Roman"/>
          <w:b/>
          <w:bCs/>
          <w:sz w:val="20"/>
          <w:szCs w:val="20"/>
        </w:rPr>
        <w:t xml:space="preserve">X range in RRC configuration can be 2,4,6,8dB.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83ACD69" w14:textId="77777777" w:rsidR="00D76B01" w:rsidRDefault="00D76B01" w:rsidP="0067121D">
      <w:pPr>
        <w:tabs>
          <w:tab w:val="left" w:pos="2701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15553B3F" w14:textId="3E625471" w:rsidR="003843CD" w:rsidRDefault="00761B2C" w:rsidP="00D76B0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EB570D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871CBB" w:rsidRPr="00871C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64E52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="007E7811">
        <w:rPr>
          <w:rFonts w:ascii="Times New Roman" w:hAnsi="Times New Roman" w:cs="Times New Roman"/>
          <w:b/>
          <w:bCs/>
          <w:sz w:val="20"/>
          <w:szCs w:val="20"/>
        </w:rPr>
        <w:t xml:space="preserve">xiting serving cell criterion for RLM/BFD is </w:t>
      </w:r>
      <w:r w:rsidR="00D76B01">
        <w:rPr>
          <w:rFonts w:ascii="Times New Roman" w:hAnsi="Times New Roman" w:cs="Times New Roman"/>
          <w:b/>
          <w:bCs/>
          <w:sz w:val="20"/>
          <w:szCs w:val="20"/>
        </w:rPr>
        <w:t>Qout</w:t>
      </w:r>
      <w:r w:rsidR="007E7811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33D5C9A1" w14:textId="5D4E3EE0" w:rsidR="00D76B01" w:rsidRDefault="00D76B01" w:rsidP="00D76B0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FDBC4A7" w14:textId="194313B8" w:rsidR="00C75A70" w:rsidRPr="00C75A70" w:rsidRDefault="0067121D" w:rsidP="00C75A7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 the relaxed evaluation period of RLM/BFD, </w:t>
      </w:r>
      <w:r w:rsidR="00B37A7C">
        <w:rPr>
          <w:rFonts w:ascii="Times New Roman" w:hAnsi="Times New Roman" w:cs="Times New Roman"/>
          <w:sz w:val="20"/>
          <w:szCs w:val="20"/>
        </w:rPr>
        <w:t xml:space="preserve">it has been agreed </w:t>
      </w:r>
      <w:r w:rsidR="00C75A70">
        <w:rPr>
          <w:rFonts w:ascii="Times New Roman" w:hAnsi="Times New Roman" w:cs="Times New Roman"/>
          <w:sz w:val="20"/>
          <w:szCs w:val="20"/>
        </w:rPr>
        <w:t xml:space="preserve">that </w:t>
      </w:r>
      <w:r w:rsidR="00C75A70" w:rsidRPr="00C75A70">
        <w:rPr>
          <w:rFonts w:ascii="Times New Roman" w:hAnsi="Times New Roman" w:cs="Times New Roman"/>
          <w:sz w:val="20"/>
          <w:szCs w:val="20"/>
          <w:lang w:val="en-GB"/>
        </w:rPr>
        <w:t>RAN4 specify the new evaluation period based on Max(T, Ceil([Y] x P x N) x Max(T</w:t>
      </w:r>
      <w:r w:rsidR="00C75A70" w:rsidRPr="00C75A70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DRX</w:t>
      </w:r>
      <w:r w:rsidR="00C75A70" w:rsidRPr="00C75A70">
        <w:rPr>
          <w:rFonts w:ascii="Times New Roman" w:hAnsi="Times New Roman" w:cs="Times New Roman"/>
          <w:sz w:val="20"/>
          <w:szCs w:val="20"/>
          <w:lang w:val="en-GB"/>
        </w:rPr>
        <w:t>, T</w:t>
      </w:r>
      <w:r w:rsidR="00C75A70" w:rsidRPr="00C75A70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RLM-RS/BFD-RS</w:t>
      </w:r>
      <w:r w:rsidR="00C75A70" w:rsidRPr="00C75A70">
        <w:rPr>
          <w:rFonts w:ascii="Times New Roman" w:hAnsi="Times New Roman" w:cs="Times New Roman"/>
          <w:sz w:val="20"/>
          <w:szCs w:val="20"/>
          <w:lang w:val="en-GB"/>
        </w:rPr>
        <w:t>))</w:t>
      </w:r>
      <w:r w:rsidR="00C75A70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60E15737" w14:textId="77777777" w:rsidR="00C75A70" w:rsidRPr="00464E52" w:rsidRDefault="00C75A70" w:rsidP="003843C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26503D3" w14:textId="137596FD" w:rsidR="003843CD" w:rsidRDefault="00C75A70" w:rsidP="0030384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 whether to apply the relaxation factor on lower bound of relaxed evaluation period, we do not see the need due to the max operation. </w:t>
      </w:r>
      <w:r w:rsidR="00303840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he sc</w:t>
      </w:r>
      <w:r w:rsidR="00303840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 xml:space="preserve">ling factor </w:t>
      </w:r>
      <w:r w:rsidR="00303840">
        <w:rPr>
          <w:rFonts w:ascii="Times New Roman" w:hAnsi="Times New Roman" w:cs="Times New Roman"/>
          <w:sz w:val="20"/>
          <w:szCs w:val="20"/>
        </w:rPr>
        <w:t xml:space="preserve">can be different for FR1 and FR2 and based on DRX cycle configuration.   </w:t>
      </w:r>
      <w:r w:rsidR="003843C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4B6C6DA" w14:textId="249708BB" w:rsidR="003843CD" w:rsidRDefault="003843CD" w:rsidP="003843C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AD4C88C" w14:textId="6E1BE171" w:rsidR="009A3745" w:rsidRDefault="009A3745" w:rsidP="009A374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5: The lower bound of relaxed evaluation</w:t>
      </w:r>
      <w:r w:rsidR="00980581">
        <w:rPr>
          <w:rFonts w:ascii="Times New Roman" w:hAnsi="Times New Roman" w:cs="Times New Roman"/>
          <w:b/>
          <w:bCs/>
          <w:sz w:val="20"/>
          <w:szCs w:val="20"/>
        </w:rPr>
        <w:t xml:space="preserve"> period T is NOT relaxed.  </w:t>
      </w:r>
    </w:p>
    <w:p w14:paraId="79E27061" w14:textId="77777777" w:rsidR="009A3745" w:rsidRDefault="009A3745" w:rsidP="003843C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6AEEDA" w14:textId="77777777" w:rsidR="007E7811" w:rsidRDefault="003843CD" w:rsidP="003843C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7121D">
        <w:rPr>
          <w:rFonts w:ascii="Times New Roman" w:hAnsi="Times New Roman" w:cs="Times New Roman"/>
          <w:b/>
          <w:bCs/>
          <w:sz w:val="20"/>
          <w:szCs w:val="20"/>
        </w:rPr>
        <w:t>6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303840">
        <w:rPr>
          <w:rFonts w:ascii="Times New Roman" w:hAnsi="Times New Roman" w:cs="Times New Roman"/>
          <w:b/>
          <w:bCs/>
          <w:sz w:val="20"/>
          <w:szCs w:val="20"/>
        </w:rPr>
        <w:t xml:space="preserve">Different scaling factor based on DRX cycle for FR1 and FR2 respectively. </w:t>
      </w:r>
    </w:p>
    <w:p w14:paraId="2F8493FE" w14:textId="77777777" w:rsidR="007E7811" w:rsidRPr="007E7811" w:rsidRDefault="007E7811" w:rsidP="007E781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E7811">
        <w:rPr>
          <w:rFonts w:ascii="Times New Roman" w:hAnsi="Times New Roman" w:cs="Times New Roman"/>
          <w:b/>
          <w:bCs/>
          <w:sz w:val="20"/>
          <w:szCs w:val="20"/>
        </w:rPr>
        <w:t>FR1 K=4 for MAX(T</w:t>
      </w:r>
      <w:r w:rsidRPr="00BA3D19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DRX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, T</w:t>
      </w:r>
      <w:r w:rsidRPr="007E03B1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RS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) ≤ 80 ms</w:t>
      </w:r>
    </w:p>
    <w:p w14:paraId="7F18377C" w14:textId="0C2E52EA" w:rsidR="003843CD" w:rsidRPr="007E7811" w:rsidRDefault="007E7811" w:rsidP="007E781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E7811">
        <w:rPr>
          <w:rFonts w:ascii="Times New Roman" w:hAnsi="Times New Roman" w:cs="Times New Roman"/>
          <w:b/>
          <w:bCs/>
          <w:sz w:val="20"/>
          <w:szCs w:val="20"/>
        </w:rPr>
        <w:t>FR2 K=2 for MAX(T</w:t>
      </w:r>
      <w:r w:rsidRPr="00BA3D19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DRX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, T</w:t>
      </w:r>
      <w:r w:rsidRPr="007E03B1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RS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) ≤ 80 ms</w:t>
      </w:r>
      <w:r w:rsidR="00303840" w:rsidRPr="007E7811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19D39BA9" w14:textId="77777777" w:rsidR="00FB5095" w:rsidRDefault="00FB5095" w:rsidP="00FB509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E8EA881" w14:textId="1BDF9E1D" w:rsidR="00012772" w:rsidRDefault="00FB5095" w:rsidP="00FB509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Two options have been discussed for relaxation criteria when multiple RLM-RS/BFD-RS are configured. </w:t>
      </w:r>
      <w:r w:rsidR="00012772">
        <w:rPr>
          <w:rFonts w:ascii="Times New Roman" w:hAnsi="Times New Roman" w:cs="Times New Roman"/>
          <w:sz w:val="20"/>
          <w:szCs w:val="20"/>
        </w:rPr>
        <w:t xml:space="preserve">In RLM/BFD, current specification defines: </w:t>
      </w:r>
    </w:p>
    <w:p w14:paraId="2530E0A3" w14:textId="77777777" w:rsidR="00012772" w:rsidRDefault="00012772" w:rsidP="00012772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633D58E" w14:textId="338234D0" w:rsidR="00012772" w:rsidRPr="00012772" w:rsidRDefault="00012772" w:rsidP="0001277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“</w:t>
      </w:r>
      <w:r w:rsidRPr="00012772">
        <w:rPr>
          <w:rFonts w:ascii="Times New Roman" w:hAnsi="Times New Roman" w:cs="Times New Roman"/>
          <w:sz w:val="20"/>
          <w:szCs w:val="20"/>
        </w:rPr>
        <w:t>When the downlink radio link quality on all the configured RLM-RS resources is worse than Q</w:t>
      </w:r>
      <w:r w:rsidRPr="00012772">
        <w:rPr>
          <w:rFonts w:ascii="Times New Roman" w:hAnsi="Times New Roman" w:cs="Times New Roman"/>
          <w:sz w:val="20"/>
          <w:szCs w:val="20"/>
          <w:vertAlign w:val="subscript"/>
        </w:rPr>
        <w:t>out</w:t>
      </w:r>
      <w:r w:rsidRPr="00012772">
        <w:rPr>
          <w:rFonts w:ascii="Times New Roman" w:hAnsi="Times New Roman" w:cs="Times New Roman"/>
          <w:sz w:val="20"/>
          <w:szCs w:val="20"/>
        </w:rPr>
        <w:t>, layer 1 of the UE shall send an out-of-sync indication for the cell to the higher layers. A layer 3 filter shall be applied to the out-of-sync indications as specified in TS 38.331 [2].</w:t>
      </w:r>
    </w:p>
    <w:p w14:paraId="2D946D4C" w14:textId="1B0C9FFD" w:rsidR="00012772" w:rsidRPr="00012772" w:rsidRDefault="00012772" w:rsidP="00012772">
      <w:pPr>
        <w:jc w:val="both"/>
        <w:rPr>
          <w:rFonts w:ascii="Times New Roman" w:hAnsi="Times New Roman" w:cs="Times New Roman"/>
          <w:sz w:val="20"/>
          <w:szCs w:val="20"/>
        </w:rPr>
      </w:pPr>
      <w:r w:rsidRPr="00012772">
        <w:rPr>
          <w:rFonts w:ascii="Times New Roman" w:hAnsi="Times New Roman" w:cs="Times New Roman"/>
          <w:sz w:val="20"/>
          <w:szCs w:val="20"/>
        </w:rPr>
        <w:t>When the downlink radio link quality on at least one of the configured RLM-RS resources is better than Q</w:t>
      </w:r>
      <w:r w:rsidRPr="00012772">
        <w:rPr>
          <w:rFonts w:ascii="Times New Roman" w:hAnsi="Times New Roman" w:cs="Times New Roman"/>
          <w:sz w:val="20"/>
          <w:szCs w:val="20"/>
          <w:vertAlign w:val="subscript"/>
        </w:rPr>
        <w:t>in</w:t>
      </w:r>
      <w:r w:rsidRPr="00012772">
        <w:rPr>
          <w:rFonts w:ascii="Times New Roman" w:hAnsi="Times New Roman" w:cs="Times New Roman"/>
          <w:sz w:val="20"/>
          <w:szCs w:val="20"/>
        </w:rPr>
        <w:t>, layer 1 of the UE shall send an in-sync indication for the cell to the higher layers. A layer 3 filter shall be applied to the in-sync indications as specified in TS 38.331 [2].</w:t>
      </w:r>
      <w:r>
        <w:rPr>
          <w:rFonts w:ascii="Times New Roman" w:hAnsi="Times New Roman" w:cs="Times New Roman"/>
          <w:sz w:val="20"/>
          <w:szCs w:val="20"/>
        </w:rPr>
        <w:t>”</w:t>
      </w:r>
    </w:p>
    <w:p w14:paraId="6CC18BEF" w14:textId="3231C5BE" w:rsidR="00012772" w:rsidRDefault="00012772" w:rsidP="00FB509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8D27282" w14:textId="558DC8A0" w:rsidR="00FB5095" w:rsidRDefault="00012772" w:rsidP="00FB509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Following similar logic for RLM/BFD, we </w:t>
      </w:r>
      <w:r w:rsidR="00B81387">
        <w:rPr>
          <w:rFonts w:ascii="Times New Roman" w:hAnsi="Times New Roman" w:cs="Times New Roman"/>
          <w:sz w:val="20"/>
          <w:szCs w:val="20"/>
        </w:rPr>
        <w:t xml:space="preserve">prefer option 1 when multiple RLM-RS/BFD-RS are configured.  </w:t>
      </w:r>
    </w:p>
    <w:p w14:paraId="49E916D5" w14:textId="77777777" w:rsidR="00FB5095" w:rsidRDefault="00FB5095" w:rsidP="00FB509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7673FC4" w14:textId="2F6DF280" w:rsidR="00FB5095" w:rsidRPr="00FB5095" w:rsidRDefault="00FB5095" w:rsidP="00FB509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1F05EEB6" w14:textId="1EC6C209" w:rsidR="00FB5095" w:rsidRPr="00FB5095" w:rsidRDefault="00FB5095" w:rsidP="00FB5095">
      <w:pPr>
        <w:numPr>
          <w:ilvl w:val="2"/>
          <w:numId w:val="10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entering condition: the radio link quality of at least one RS resource is better than </w:t>
      </w:r>
      <w:r w:rsidR="00B81387">
        <w:rPr>
          <w:rFonts w:ascii="Times New Roman" w:hAnsi="Times New Roman" w:cs="Times New Roman"/>
          <w:b/>
          <w:bCs/>
          <w:sz w:val="20"/>
          <w:szCs w:val="20"/>
        </w:rPr>
        <w:t>Qin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1A391E9" w14:textId="53FE10C7" w:rsidR="00FB5095" w:rsidRPr="00FB5095" w:rsidRDefault="00FB5095" w:rsidP="00FB5095">
      <w:pPr>
        <w:numPr>
          <w:ilvl w:val="2"/>
          <w:numId w:val="10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exit condition: the radio link quality for all the RS resources is worse than </w:t>
      </w:r>
      <w:r w:rsidR="00B81387">
        <w:rPr>
          <w:rFonts w:ascii="Times New Roman" w:hAnsi="Times New Roman" w:cs="Times New Roman"/>
          <w:b/>
          <w:bCs/>
          <w:sz w:val="20"/>
          <w:szCs w:val="20"/>
        </w:rPr>
        <w:t>Qout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5D8114F" w14:textId="1FE7D1AC" w:rsidR="00BD3B99" w:rsidRDefault="00BD3B99" w:rsidP="003843C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7C3A1A2F" w14:textId="77777777" w:rsidR="00A953C3" w:rsidRDefault="00896332" w:rsidP="00896332">
      <w:pPr>
        <w:rPr>
          <w:rFonts w:ascii="Times New Roman" w:hAnsi="Times New Roman" w:cs="Times New Roman"/>
          <w:sz w:val="20"/>
          <w:szCs w:val="20"/>
        </w:rPr>
      </w:pPr>
      <w:r w:rsidRPr="00896332">
        <w:rPr>
          <w:rFonts w:ascii="Times New Roman" w:hAnsi="Times New Roman" w:cs="Times New Roman"/>
          <w:sz w:val="20"/>
          <w:szCs w:val="20"/>
        </w:rPr>
        <w:t>This contribution has provided our</w:t>
      </w:r>
      <w:r w:rsidR="00722A05">
        <w:rPr>
          <w:rFonts w:ascii="Times New Roman" w:hAnsi="Times New Roman" w:cs="Times New Roman"/>
          <w:sz w:val="20"/>
          <w:szCs w:val="20"/>
        </w:rPr>
        <w:t xml:space="preserve"> views on</w:t>
      </w:r>
      <w:r w:rsidR="00A953C3">
        <w:rPr>
          <w:rFonts w:ascii="Times New Roman" w:hAnsi="Times New Roman" w:cs="Times New Roman"/>
          <w:sz w:val="20"/>
          <w:szCs w:val="20"/>
        </w:rPr>
        <w:t xml:space="preserve"> RLM/BFD relaxation for UE power saving. </w:t>
      </w:r>
    </w:p>
    <w:p w14:paraId="5DA54097" w14:textId="77777777" w:rsidR="00A953C3" w:rsidRDefault="00A953C3" w:rsidP="00A953C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E7BAF36" w14:textId="77777777" w:rsidR="00B81387" w:rsidRDefault="00B81387" w:rsidP="00B81387">
      <w:pPr>
        <w:spacing w:after="120"/>
        <w:ind w:rightChars="100" w:right="240"/>
        <w:rPr>
          <w:rFonts w:ascii="Times New Roman" w:hAnsi="Times New Roman" w:cs="Times New Roman"/>
          <w:sz w:val="20"/>
          <w:szCs w:val="20"/>
          <w:lang w:val="en-GB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>Proposal 1: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It is up to UE’s implementation to evaluate mobility condition when mobility criterion is not configured by the network, and RLM/BFD is allowed by explicit signaling. </w:t>
      </w:r>
    </w:p>
    <w:p w14:paraId="6974005A" w14:textId="5061AB36" w:rsidR="00B81387" w:rsidRDefault="00B81387" w:rsidP="007D2B62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</w:p>
    <w:p w14:paraId="5BDE199F" w14:textId="1A81E021" w:rsidR="00B81387" w:rsidRDefault="00B81387" w:rsidP="00B81387">
      <w:pPr>
        <w:jc w:val="both"/>
        <w:rPr>
          <w:rFonts w:ascii="Times New Roman" w:hAnsi="Times New Roman" w:cs="Times New Roman"/>
          <w:sz w:val="20"/>
          <w:szCs w:val="20"/>
        </w:rPr>
      </w:pP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Cell </w:t>
      </w:r>
      <w:r w:rsidR="0047540A">
        <w:rPr>
          <w:rFonts w:ascii="Times New Roman" w:hAnsi="Times New Roman" w:cs="Times New Roman"/>
          <w:b/>
          <w:bCs/>
          <w:sz w:val="20"/>
          <w:szCs w:val="20"/>
        </w:rPr>
        <w:t>q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uality criteria is configured per-UE basis.    </w:t>
      </w:r>
      <w:r w:rsidRPr="00F823D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4DF21A0C" w14:textId="77777777" w:rsidR="00B81387" w:rsidRPr="00B81387" w:rsidRDefault="00B81387" w:rsidP="007D2B6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8F7BEA1" w14:textId="77777777" w:rsidR="00464E52" w:rsidRDefault="00464E52" w:rsidP="00464E52">
      <w:pPr>
        <w:tabs>
          <w:tab w:val="left" w:pos="2701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871C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Default entering serving cell criterion for RLM/BFD is Qin. X range in RRC configuration can be 2,4,6,8dB.  </w:t>
      </w:r>
    </w:p>
    <w:p w14:paraId="48FEC771" w14:textId="77777777" w:rsidR="00B81387" w:rsidRDefault="00B81387" w:rsidP="00B81387">
      <w:pPr>
        <w:tabs>
          <w:tab w:val="left" w:pos="2701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14:paraId="71361828" w14:textId="09613711" w:rsidR="00B81387" w:rsidRDefault="00B81387" w:rsidP="00B81387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871C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64E52">
        <w:rPr>
          <w:rFonts w:ascii="Times New Roman" w:hAnsi="Times New Roman" w:cs="Times New Roman"/>
          <w:b/>
          <w:bCs/>
          <w:sz w:val="20"/>
          <w:szCs w:val="20"/>
        </w:rPr>
        <w:t>Exiting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serving cell criterion for RLM/BFD is Qout.  </w:t>
      </w:r>
    </w:p>
    <w:p w14:paraId="7EC312BB" w14:textId="77777777" w:rsidR="00B81387" w:rsidRDefault="00B81387" w:rsidP="007D2B6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D920282" w14:textId="4349BC21" w:rsidR="007D2B62" w:rsidRDefault="007D2B62" w:rsidP="007D2B6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761B2C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871C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Exiting criterion can be defined as </w:t>
      </w:r>
      <w:r w:rsidRPr="00871CBB">
        <w:rPr>
          <w:rFonts w:ascii="Times New Roman" w:hAnsi="Times New Roman" w:cs="Times New Roman"/>
          <w:b/>
          <w:bCs/>
          <w:sz w:val="20"/>
          <w:szCs w:val="20"/>
        </w:rPr>
        <w:t>N310 starts to count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i.e., serving cell quality is worse than Qout and UE indicates OSS during relaxation mode. </w:t>
      </w:r>
    </w:p>
    <w:p w14:paraId="7815476F" w14:textId="15772433" w:rsidR="007D2B62" w:rsidRDefault="007D2B62" w:rsidP="00573B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47E871D" w14:textId="77777777" w:rsidR="000B1526" w:rsidRDefault="000B1526" w:rsidP="000B152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5: The lower bound of relaxed evaluation period T is NOT relaxed.  </w:t>
      </w:r>
    </w:p>
    <w:p w14:paraId="35126456" w14:textId="77777777" w:rsidR="000B1526" w:rsidRDefault="000B1526" w:rsidP="000B152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DA01A60" w14:textId="77777777" w:rsidR="000B1526" w:rsidRDefault="000B1526" w:rsidP="000B152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6: Different scaling factor based on DRX cycle for FR1 and FR2 respectively. </w:t>
      </w:r>
    </w:p>
    <w:p w14:paraId="08D3B111" w14:textId="77777777" w:rsidR="007E03B1" w:rsidRPr="007E7811" w:rsidRDefault="007E03B1" w:rsidP="007E03B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E7811">
        <w:rPr>
          <w:rFonts w:ascii="Times New Roman" w:hAnsi="Times New Roman" w:cs="Times New Roman"/>
          <w:b/>
          <w:bCs/>
          <w:sz w:val="20"/>
          <w:szCs w:val="20"/>
        </w:rPr>
        <w:lastRenderedPageBreak/>
        <w:t>FR1 K=4 for MAX(T</w:t>
      </w:r>
      <w:r w:rsidRPr="00BA3D19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DRX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, T</w:t>
      </w:r>
      <w:r w:rsidRPr="007E03B1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RS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) ≤ 80 ms</w:t>
      </w:r>
    </w:p>
    <w:p w14:paraId="3C3C8289" w14:textId="77777777" w:rsidR="007E03B1" w:rsidRPr="007E7811" w:rsidRDefault="007E03B1" w:rsidP="007E03B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E7811">
        <w:rPr>
          <w:rFonts w:ascii="Times New Roman" w:hAnsi="Times New Roman" w:cs="Times New Roman"/>
          <w:b/>
          <w:bCs/>
          <w:sz w:val="20"/>
          <w:szCs w:val="20"/>
        </w:rPr>
        <w:t>FR2 K=2 for MAX(T</w:t>
      </w:r>
      <w:r w:rsidRPr="00BA3D19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DRX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>, T</w:t>
      </w:r>
      <w:r w:rsidRPr="007E03B1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RS</w:t>
      </w:r>
      <w:r w:rsidRPr="007E7811">
        <w:rPr>
          <w:rFonts w:ascii="Times New Roman" w:hAnsi="Times New Roman" w:cs="Times New Roman"/>
          <w:b/>
          <w:bCs/>
          <w:sz w:val="20"/>
          <w:szCs w:val="20"/>
        </w:rPr>
        <w:t xml:space="preserve">) ≤ 80 ms  </w:t>
      </w:r>
    </w:p>
    <w:p w14:paraId="73230C14" w14:textId="77777777" w:rsidR="006A6107" w:rsidRDefault="006A6107" w:rsidP="000B152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6892EF5" w14:textId="1BBB150B" w:rsidR="000B1526" w:rsidRPr="00FB5095" w:rsidRDefault="000B1526" w:rsidP="000B152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17DB3816" w14:textId="77777777" w:rsidR="000B1526" w:rsidRPr="00FB5095" w:rsidRDefault="000B1526" w:rsidP="000B1526">
      <w:pPr>
        <w:numPr>
          <w:ilvl w:val="2"/>
          <w:numId w:val="10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entering condition: the radio link quality of at least one RS resource is better than </w:t>
      </w:r>
      <w:r>
        <w:rPr>
          <w:rFonts w:ascii="Times New Roman" w:hAnsi="Times New Roman" w:cs="Times New Roman"/>
          <w:b/>
          <w:bCs/>
          <w:sz w:val="20"/>
          <w:szCs w:val="20"/>
        </w:rPr>
        <w:t>Qin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003579E" w14:textId="77777777" w:rsidR="000B1526" w:rsidRPr="00FB5095" w:rsidRDefault="000B1526" w:rsidP="000B1526">
      <w:pPr>
        <w:numPr>
          <w:ilvl w:val="2"/>
          <w:numId w:val="10"/>
        </w:num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5095">
        <w:rPr>
          <w:rFonts w:ascii="Times New Roman" w:hAnsi="Times New Roman" w:cs="Times New Roman"/>
          <w:b/>
          <w:bCs/>
          <w:sz w:val="20"/>
          <w:szCs w:val="20"/>
        </w:rPr>
        <w:t xml:space="preserve">For exit condition: the radio link quality for all the RS resources is worse than </w:t>
      </w:r>
      <w:r>
        <w:rPr>
          <w:rFonts w:ascii="Times New Roman" w:hAnsi="Times New Roman" w:cs="Times New Roman"/>
          <w:b/>
          <w:bCs/>
          <w:sz w:val="20"/>
          <w:szCs w:val="20"/>
        </w:rPr>
        <w:t>Qout</w:t>
      </w:r>
      <w:r w:rsidRPr="00FB5095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B452802" w14:textId="77777777" w:rsidR="000B1526" w:rsidRDefault="000B1526" w:rsidP="000B1526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6B46C75" w14:textId="666B898F" w:rsidR="007D2B62" w:rsidRPr="00B1637A" w:rsidRDefault="007D2B62" w:rsidP="00573BF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182F090C" w14:textId="77777777" w:rsidR="005E07FD" w:rsidRDefault="005E07FD" w:rsidP="005E07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 xml:space="preserve">RP-200938, UE power saving enhancements, MediaTek Inc, July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</w:p>
    <w:p w14:paraId="5F7ACBBA" w14:textId="77777777" w:rsidR="005E07FD" w:rsidRPr="00C42415" w:rsidRDefault="005E07FD" w:rsidP="005E07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42415">
        <w:rPr>
          <w:rFonts w:ascii="Times New Roman" w:hAnsi="Times New Roman" w:cs="Times New Roman"/>
          <w:sz w:val="20"/>
          <w:szCs w:val="20"/>
        </w:rPr>
        <w:t xml:space="preserve">3GPP TR 38.840: Study on UE Power Saving (Rel-16). </w:t>
      </w:r>
    </w:p>
    <w:p w14:paraId="4DC50DC9" w14:textId="063C931D" w:rsidR="008738F7" w:rsidRDefault="005E07FD" w:rsidP="00953D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A94B23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21</w:t>
      </w:r>
      <w:r w:rsidR="00D417C6">
        <w:rPr>
          <w:rFonts w:ascii="Times New Roman" w:hAnsi="Times New Roman" w:cs="Times New Roman"/>
          <w:sz w:val="20"/>
          <w:szCs w:val="20"/>
        </w:rPr>
        <w:t>20313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>
        <w:rPr>
          <w:rFonts w:ascii="Times New Roman" w:hAnsi="Times New Roman" w:cs="Times New Roman"/>
          <w:sz w:val="20"/>
          <w:szCs w:val="20"/>
        </w:rPr>
        <w:t xml:space="preserve">WF on </w:t>
      </w:r>
      <w:r w:rsidR="00953D12">
        <w:rPr>
          <w:rFonts w:ascii="Times New Roman" w:hAnsi="Times New Roman" w:cs="Times New Roman"/>
          <w:sz w:val="20"/>
          <w:szCs w:val="20"/>
        </w:rPr>
        <w:t>RLM/BFD relaxation for UE power saving enhancement</w:t>
      </w:r>
      <w:r>
        <w:rPr>
          <w:rFonts w:ascii="Times New Roman" w:hAnsi="Times New Roman" w:cs="Times New Roman"/>
          <w:sz w:val="20"/>
          <w:szCs w:val="20"/>
        </w:rPr>
        <w:t>, MediaTek</w:t>
      </w:r>
      <w:r w:rsidR="00E51B48">
        <w:rPr>
          <w:rFonts w:ascii="Times New Roman" w:hAnsi="Times New Roman" w:cs="Times New Roman"/>
          <w:sz w:val="20"/>
          <w:szCs w:val="20"/>
        </w:rPr>
        <w:t xml:space="preserve">, </w:t>
      </w:r>
      <w:r w:rsidR="00D417C6">
        <w:rPr>
          <w:rFonts w:ascii="Times New Roman" w:hAnsi="Times New Roman" w:cs="Times New Roman"/>
          <w:sz w:val="20"/>
          <w:szCs w:val="20"/>
        </w:rPr>
        <w:t>Nov</w:t>
      </w:r>
      <w:r w:rsidR="00E51B48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5CE464B3" w14:textId="79A7A1F4" w:rsidR="005115D8" w:rsidRDefault="005115D8" w:rsidP="00953D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R4-2202640, WF on RLM/BFD relaxation for UE power saving enhancement, MediaTek, Jan 2022</w:t>
      </w:r>
    </w:p>
    <w:p w14:paraId="2EFCF8B8" w14:textId="132D1ABE" w:rsidR="00FB7F9D" w:rsidRPr="00A953C3" w:rsidRDefault="00FB7F9D" w:rsidP="00953D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R2-2201989, LS to RAN4 on RLM/BFD relaxation for ePowSav, vivo, Jan 2022</w:t>
      </w:r>
    </w:p>
    <w:sectPr w:rsidR="00FB7F9D" w:rsidRPr="00A953C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422E3" w14:textId="77777777" w:rsidR="002E77E0" w:rsidRDefault="002E77E0">
      <w:r>
        <w:separator/>
      </w:r>
    </w:p>
  </w:endnote>
  <w:endnote w:type="continuationSeparator" w:id="0">
    <w:p w14:paraId="69F97684" w14:textId="77777777" w:rsidR="002E77E0" w:rsidRDefault="002E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0F100" w14:textId="77777777" w:rsidR="002E77E0" w:rsidRDefault="002E77E0">
      <w:r>
        <w:separator/>
      </w:r>
    </w:p>
  </w:footnote>
  <w:footnote w:type="continuationSeparator" w:id="0">
    <w:p w14:paraId="7AF34C8A" w14:textId="77777777" w:rsidR="002E77E0" w:rsidRDefault="002E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BD1EB536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3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4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5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FFFFFFFF">
      <w:numFmt w:val="decimal"/>
      <w:lvlText w:val=""/>
      <w:lvlJc w:val="left"/>
    </w:lvl>
    <w:lvl w:ilvl="8" w:tplc="F460D2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D75BEC"/>
    <w:multiLevelType w:val="hybridMultilevel"/>
    <w:tmpl w:val="5F1E7682"/>
    <w:lvl w:ilvl="0" w:tplc="FC0AA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6248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EC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90F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C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65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E43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6B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A26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E403A7"/>
    <w:multiLevelType w:val="multilevel"/>
    <w:tmpl w:val="8A42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97724"/>
    <w:multiLevelType w:val="hybridMultilevel"/>
    <w:tmpl w:val="CBC4AD8A"/>
    <w:lvl w:ilvl="0" w:tplc="B1F8EC5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97D0A0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26E186E"/>
    <w:multiLevelType w:val="multilevel"/>
    <w:tmpl w:val="D5DA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E786E"/>
    <w:multiLevelType w:val="hybridMultilevel"/>
    <w:tmpl w:val="BDA4A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865C0"/>
    <w:multiLevelType w:val="hybridMultilevel"/>
    <w:tmpl w:val="DD1AD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C4F16"/>
    <w:multiLevelType w:val="hybridMultilevel"/>
    <w:tmpl w:val="89D4EEEC"/>
    <w:lvl w:ilvl="0" w:tplc="9A8A2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E48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A8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40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CA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6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81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26E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6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DF3D8D"/>
    <w:multiLevelType w:val="hybridMultilevel"/>
    <w:tmpl w:val="F132A20A"/>
    <w:lvl w:ilvl="0" w:tplc="F460D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C80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01D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2EC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2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61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6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21A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A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7BF7221"/>
    <w:multiLevelType w:val="hybridMultilevel"/>
    <w:tmpl w:val="6352C6A8"/>
    <w:lvl w:ilvl="0" w:tplc="98A6C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C090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CE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2D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0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6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23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8F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025094"/>
    <w:multiLevelType w:val="hybridMultilevel"/>
    <w:tmpl w:val="08B41D58"/>
    <w:lvl w:ilvl="0" w:tplc="200CB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469E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4A9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94D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86B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2F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D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4A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42F79"/>
    <w:multiLevelType w:val="hybridMultilevel"/>
    <w:tmpl w:val="DC7061A8"/>
    <w:lvl w:ilvl="0" w:tplc="07046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120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62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46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48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C8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6F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09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220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0194842"/>
    <w:multiLevelType w:val="hybridMultilevel"/>
    <w:tmpl w:val="E0B0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F2F26"/>
    <w:multiLevelType w:val="hybridMultilevel"/>
    <w:tmpl w:val="FD1221E2"/>
    <w:lvl w:ilvl="0" w:tplc="64DCC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C637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BCE4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0F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42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4D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E3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A8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D0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4"/>
  </w:num>
  <w:num w:numId="3">
    <w:abstractNumId w:val="11"/>
  </w:num>
  <w:num w:numId="4">
    <w:abstractNumId w:val="7"/>
  </w:num>
  <w:num w:numId="5">
    <w:abstractNumId w:val="5"/>
  </w:num>
  <w:num w:numId="6">
    <w:abstractNumId w:val="10"/>
  </w:num>
  <w:num w:numId="7">
    <w:abstractNumId w:val="16"/>
  </w:num>
  <w:num w:numId="8">
    <w:abstractNumId w:val="15"/>
  </w:num>
  <w:num w:numId="9">
    <w:abstractNumId w:val="9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20"/>
  </w:num>
  <w:num w:numId="15">
    <w:abstractNumId w:val="2"/>
  </w:num>
  <w:num w:numId="16">
    <w:abstractNumId w:val="17"/>
  </w:num>
  <w:num w:numId="17">
    <w:abstractNumId w:val="13"/>
  </w:num>
  <w:num w:numId="18">
    <w:abstractNumId w:val="18"/>
  </w:num>
  <w:num w:numId="19">
    <w:abstractNumId w:val="6"/>
  </w:num>
  <w:num w:numId="20">
    <w:abstractNumId w:val="3"/>
  </w:num>
  <w:num w:numId="21">
    <w:abstractNumId w:val="4"/>
  </w:num>
  <w:num w:numId="2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7CA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77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4650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4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3F51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526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A9A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0C6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7"/>
    <w:rsid w:val="000E2ADE"/>
    <w:rsid w:val="000E2AF5"/>
    <w:rsid w:val="000E2B75"/>
    <w:rsid w:val="000E2C22"/>
    <w:rsid w:val="000E3B03"/>
    <w:rsid w:val="000E3B5E"/>
    <w:rsid w:val="000E42FE"/>
    <w:rsid w:val="000E4AE7"/>
    <w:rsid w:val="000E4F03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68E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C8E"/>
    <w:rsid w:val="00106F0C"/>
    <w:rsid w:val="00107B50"/>
    <w:rsid w:val="00110126"/>
    <w:rsid w:val="00110BE2"/>
    <w:rsid w:val="00111021"/>
    <w:rsid w:val="00111124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27573"/>
    <w:rsid w:val="00130130"/>
    <w:rsid w:val="001301AC"/>
    <w:rsid w:val="00130215"/>
    <w:rsid w:val="00130BB4"/>
    <w:rsid w:val="001316C1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4DDF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DF2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7B8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4CA5"/>
    <w:rsid w:val="001A5517"/>
    <w:rsid w:val="001A5A5F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238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789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400"/>
    <w:rsid w:val="001E0581"/>
    <w:rsid w:val="001E05E0"/>
    <w:rsid w:val="001E0645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3BE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69C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7BD"/>
    <w:rsid w:val="00242E94"/>
    <w:rsid w:val="00243258"/>
    <w:rsid w:val="002434F0"/>
    <w:rsid w:val="00243F00"/>
    <w:rsid w:val="002442F3"/>
    <w:rsid w:val="0024479E"/>
    <w:rsid w:val="00244858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BB2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75B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3EFD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D7965"/>
    <w:rsid w:val="002E02EB"/>
    <w:rsid w:val="002E0978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7E0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40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DBF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244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383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3CD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98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54E"/>
    <w:rsid w:val="003A56B0"/>
    <w:rsid w:val="003A5B8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4FB1"/>
    <w:rsid w:val="003B518B"/>
    <w:rsid w:val="003B5558"/>
    <w:rsid w:val="003B57D5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091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E5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40A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0C4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712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2668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D8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7FD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421"/>
    <w:rsid w:val="005F358C"/>
    <w:rsid w:val="005F38B3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0F31"/>
    <w:rsid w:val="006011B5"/>
    <w:rsid w:val="00601E83"/>
    <w:rsid w:val="006026D0"/>
    <w:rsid w:val="0060278B"/>
    <w:rsid w:val="0060294B"/>
    <w:rsid w:val="00602C5A"/>
    <w:rsid w:val="00602F22"/>
    <w:rsid w:val="00603D9A"/>
    <w:rsid w:val="00603F5C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282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121D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107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1E3A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2237"/>
    <w:rsid w:val="007133E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F7E"/>
    <w:rsid w:val="00721B6B"/>
    <w:rsid w:val="00722A05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6CB3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B2C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035C"/>
    <w:rsid w:val="007714CB"/>
    <w:rsid w:val="007714FB"/>
    <w:rsid w:val="007715C1"/>
    <w:rsid w:val="00771681"/>
    <w:rsid w:val="00772144"/>
    <w:rsid w:val="00772B27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5955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2B62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3B1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ED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811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B8E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5E16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52C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8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CBB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CA7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182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D1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47CC0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12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581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745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9DB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A23"/>
    <w:rsid w:val="009E2E16"/>
    <w:rsid w:val="009E3C41"/>
    <w:rsid w:val="009E4CE3"/>
    <w:rsid w:val="009E4D29"/>
    <w:rsid w:val="009E504A"/>
    <w:rsid w:val="009E52C9"/>
    <w:rsid w:val="009E55E2"/>
    <w:rsid w:val="009E588B"/>
    <w:rsid w:val="009E6AA9"/>
    <w:rsid w:val="009E6ED8"/>
    <w:rsid w:val="009E7F4E"/>
    <w:rsid w:val="009F0A39"/>
    <w:rsid w:val="009F0D3D"/>
    <w:rsid w:val="009F0F7A"/>
    <w:rsid w:val="009F13E8"/>
    <w:rsid w:val="009F1658"/>
    <w:rsid w:val="009F3234"/>
    <w:rsid w:val="009F33C4"/>
    <w:rsid w:val="009F34EB"/>
    <w:rsid w:val="009F35D2"/>
    <w:rsid w:val="009F3888"/>
    <w:rsid w:val="009F38C0"/>
    <w:rsid w:val="009F3A71"/>
    <w:rsid w:val="009F3E12"/>
    <w:rsid w:val="009F3E88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1B74"/>
    <w:rsid w:val="00A03001"/>
    <w:rsid w:val="00A036F9"/>
    <w:rsid w:val="00A037CF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3EB0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3C3"/>
    <w:rsid w:val="00A959F4"/>
    <w:rsid w:val="00A96AC4"/>
    <w:rsid w:val="00A97415"/>
    <w:rsid w:val="00A97476"/>
    <w:rsid w:val="00A9781E"/>
    <w:rsid w:val="00A97B1A"/>
    <w:rsid w:val="00A97E3E"/>
    <w:rsid w:val="00AA041C"/>
    <w:rsid w:val="00AA0506"/>
    <w:rsid w:val="00AA0708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B1B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41A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0CA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800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3EF"/>
    <w:rsid w:val="00B13DD4"/>
    <w:rsid w:val="00B13F63"/>
    <w:rsid w:val="00B13F72"/>
    <w:rsid w:val="00B144C4"/>
    <w:rsid w:val="00B145B1"/>
    <w:rsid w:val="00B1590D"/>
    <w:rsid w:val="00B15FBD"/>
    <w:rsid w:val="00B16102"/>
    <w:rsid w:val="00B1637A"/>
    <w:rsid w:val="00B16B9D"/>
    <w:rsid w:val="00B16BCF"/>
    <w:rsid w:val="00B17366"/>
    <w:rsid w:val="00B17792"/>
    <w:rsid w:val="00B200C7"/>
    <w:rsid w:val="00B20A24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37A7C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4665F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387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FB6"/>
    <w:rsid w:val="00BA39F1"/>
    <w:rsid w:val="00BA3BE8"/>
    <w:rsid w:val="00BA3D19"/>
    <w:rsid w:val="00BA3EBB"/>
    <w:rsid w:val="00BA43DF"/>
    <w:rsid w:val="00BA4B5A"/>
    <w:rsid w:val="00BA4BC7"/>
    <w:rsid w:val="00BA4BE5"/>
    <w:rsid w:val="00BA508C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840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B99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7E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9B5"/>
    <w:rsid w:val="00C70D62"/>
    <w:rsid w:val="00C70EE4"/>
    <w:rsid w:val="00C71DFE"/>
    <w:rsid w:val="00C71F2F"/>
    <w:rsid w:val="00C723D7"/>
    <w:rsid w:val="00C72415"/>
    <w:rsid w:val="00C72451"/>
    <w:rsid w:val="00C72498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A70"/>
    <w:rsid w:val="00C75D00"/>
    <w:rsid w:val="00C75E75"/>
    <w:rsid w:val="00C76F8F"/>
    <w:rsid w:val="00C77953"/>
    <w:rsid w:val="00C800AF"/>
    <w:rsid w:val="00C80781"/>
    <w:rsid w:val="00C80A69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D49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96D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258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CF778D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09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7C6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0F7D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0A"/>
    <w:rsid w:val="00D56DB8"/>
    <w:rsid w:val="00D56EA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D9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6B01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2E9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4E74"/>
    <w:rsid w:val="00DD5632"/>
    <w:rsid w:val="00DD61D4"/>
    <w:rsid w:val="00DD6284"/>
    <w:rsid w:val="00DD645A"/>
    <w:rsid w:val="00DD6564"/>
    <w:rsid w:val="00DD6E96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BAE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0B5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6F89"/>
    <w:rsid w:val="00E3742C"/>
    <w:rsid w:val="00E379D9"/>
    <w:rsid w:val="00E37D8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474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B48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0F29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70D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67E"/>
    <w:rsid w:val="00EC5893"/>
    <w:rsid w:val="00EC5C1D"/>
    <w:rsid w:val="00EC6FAA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AA1"/>
    <w:rsid w:val="00ED750D"/>
    <w:rsid w:val="00EE09B9"/>
    <w:rsid w:val="00EE0DFC"/>
    <w:rsid w:val="00EE0ED4"/>
    <w:rsid w:val="00EE0EEE"/>
    <w:rsid w:val="00EE0F0A"/>
    <w:rsid w:val="00EE12C6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34"/>
    <w:rsid w:val="00EF2B6A"/>
    <w:rsid w:val="00EF2C5E"/>
    <w:rsid w:val="00EF3563"/>
    <w:rsid w:val="00EF3A8A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27E"/>
    <w:rsid w:val="00F03912"/>
    <w:rsid w:val="00F03BBC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CF2"/>
    <w:rsid w:val="00F06E8F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5DF"/>
    <w:rsid w:val="00F376F1"/>
    <w:rsid w:val="00F37743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5045"/>
    <w:rsid w:val="00F4548C"/>
    <w:rsid w:val="00F455DD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4A8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3DB"/>
    <w:rsid w:val="00F824E6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95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B7F9D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D19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3D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D1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D65B12"/>
    <w:pPr>
      <w:numPr>
        <w:numId w:val="3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5E07FD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E07FD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9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4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1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1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20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4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7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3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3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19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2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7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18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6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11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6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1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0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84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2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1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B5C0DB8-085C-F943-BF50-1CBBF37E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2022-01-06T22:47:00Z</dcterms:created>
  <dcterms:modified xsi:type="dcterms:W3CDTF">2022-02-13T02:16:00Z</dcterms:modified>
</cp:coreProperties>
</file>